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694B" w14:textId="16A242CD" w:rsidR="00BB306C" w:rsidRDefault="00023BB6" w:rsidP="00023BB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23BB6">
        <w:rPr>
          <w:rFonts w:ascii="Century Gothic" w:hAnsi="Century Gothic"/>
          <w:b/>
          <w:bCs/>
          <w:sz w:val="36"/>
          <w:szCs w:val="36"/>
          <w:u w:val="single"/>
        </w:rPr>
        <w:t>SOAP NOTE</w:t>
      </w:r>
    </w:p>
    <w:p w14:paraId="69E98365" w14:textId="77777777" w:rsidR="00023BB6" w:rsidRPr="00023BB6" w:rsidRDefault="00023BB6" w:rsidP="00023BB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1645CE7" w14:textId="45F73B8D" w:rsidR="0032525F" w:rsidRPr="00023BB6" w:rsidRDefault="00BB306C" w:rsidP="00023BB6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023BB6">
        <w:rPr>
          <w:rFonts w:ascii="Century Gothic" w:hAnsi="Century Gothic"/>
          <w:b/>
          <w:bCs/>
          <w:sz w:val="32"/>
          <w:szCs w:val="32"/>
        </w:rPr>
        <w:t>Subjective</w:t>
      </w:r>
    </w:p>
    <w:p w14:paraId="424CF105" w14:textId="77777777" w:rsidR="0032525F" w:rsidRPr="00023BB6" w:rsidRDefault="00BB306C" w:rsidP="00023BB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sz w:val="24"/>
          <w:szCs w:val="24"/>
        </w:rPr>
        <w:t>Symptoms</w:t>
      </w:r>
      <w:r w:rsidRPr="00023BB6">
        <w:rPr>
          <w:rFonts w:ascii="Century Gothic" w:hAnsi="Century Gothic"/>
          <w:sz w:val="24"/>
          <w:szCs w:val="24"/>
        </w:rPr>
        <w:tab/>
      </w:r>
    </w:p>
    <w:p w14:paraId="1CC72443" w14:textId="77777777" w:rsidR="00BB306C" w:rsidRPr="00023BB6" w:rsidRDefault="00BB306C" w:rsidP="00023BB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sz w:val="24"/>
          <w:szCs w:val="24"/>
        </w:rPr>
        <w:t>Course</w:t>
      </w:r>
    </w:p>
    <w:p w14:paraId="1EC6D0D8" w14:textId="77777777" w:rsidR="0032525F" w:rsidRPr="00023BB6" w:rsidRDefault="00BB306C" w:rsidP="00023BB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sz w:val="24"/>
          <w:szCs w:val="24"/>
        </w:rPr>
        <w:t>Collateral information</w:t>
      </w:r>
      <w:r w:rsidRPr="00023BB6">
        <w:rPr>
          <w:rFonts w:ascii="Century Gothic" w:hAnsi="Century Gothic"/>
          <w:sz w:val="24"/>
          <w:szCs w:val="24"/>
        </w:rPr>
        <w:tab/>
      </w:r>
    </w:p>
    <w:p w14:paraId="4C46B247" w14:textId="77777777" w:rsidR="00BB306C" w:rsidRPr="00023BB6" w:rsidRDefault="00BB306C" w:rsidP="00023BB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sz w:val="24"/>
          <w:szCs w:val="24"/>
        </w:rPr>
        <w:t>Stresses</w:t>
      </w:r>
    </w:p>
    <w:p w14:paraId="4F323664" w14:textId="77777777" w:rsidR="00BB306C" w:rsidRPr="00023BB6" w:rsidRDefault="00BB306C" w:rsidP="00023BB6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sz w:val="24"/>
          <w:szCs w:val="24"/>
        </w:rPr>
        <w:t>Staff observations: agitation, sleep log, cooperation, behavior</w:t>
      </w:r>
    </w:p>
    <w:p w14:paraId="545D8A0C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85C188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b/>
          <w:bCs/>
          <w:sz w:val="28"/>
          <w:szCs w:val="28"/>
        </w:rPr>
        <w:t>Medications</w:t>
      </w:r>
      <w:r w:rsidRPr="00023BB6">
        <w:rPr>
          <w:rFonts w:ascii="Century Gothic" w:hAnsi="Century Gothic"/>
          <w:sz w:val="24"/>
          <w:szCs w:val="24"/>
        </w:rPr>
        <w:t>: name, dose, route, frequency, duration, therapeutic and side effects, compliance</w:t>
      </w:r>
    </w:p>
    <w:p w14:paraId="5D5E49B5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53E93A7" w14:textId="6C69275C" w:rsidR="00BB306C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b/>
          <w:bCs/>
          <w:sz w:val="28"/>
          <w:szCs w:val="28"/>
        </w:rPr>
        <w:t>Other treatments:</w:t>
      </w:r>
      <w:r w:rsidRPr="00023BB6">
        <w:rPr>
          <w:rFonts w:ascii="Century Gothic" w:hAnsi="Century Gothic"/>
          <w:sz w:val="24"/>
          <w:szCs w:val="24"/>
        </w:rPr>
        <w:t xml:space="preserve"> ECT (treatment #, and as with medications), psychotherapy</w:t>
      </w:r>
    </w:p>
    <w:p w14:paraId="1917EAD0" w14:textId="77777777" w:rsidR="00023BB6" w:rsidRPr="00023BB6" w:rsidRDefault="00023BB6" w:rsidP="00023B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CB31A8D" w14:textId="1F2C7635" w:rsidR="00BB306C" w:rsidRDefault="0032525F" w:rsidP="00023BB6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023BB6">
        <w:rPr>
          <w:rFonts w:ascii="Century Gothic" w:hAnsi="Century Gothic"/>
          <w:b/>
          <w:bCs/>
          <w:sz w:val="32"/>
          <w:szCs w:val="32"/>
        </w:rPr>
        <w:t>Objective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4D4418" w14:paraId="43635556" w14:textId="77777777" w:rsidTr="00AA20B5">
        <w:trPr>
          <w:trHeight w:val="432"/>
        </w:trPr>
        <w:tc>
          <w:tcPr>
            <w:tcW w:w="5000" w:type="pct"/>
            <w:vAlign w:val="center"/>
          </w:tcPr>
          <w:p w14:paraId="42DD6B1F" w14:textId="77777777" w:rsidR="004D4418" w:rsidRDefault="004D4418" w:rsidP="004D44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4418" w14:paraId="6C8A3C14" w14:textId="77777777" w:rsidTr="00AA20B5">
        <w:trPr>
          <w:trHeight w:val="432"/>
        </w:trPr>
        <w:tc>
          <w:tcPr>
            <w:tcW w:w="5000" w:type="pct"/>
            <w:vAlign w:val="center"/>
          </w:tcPr>
          <w:p w14:paraId="54CD8C3F" w14:textId="77777777" w:rsidR="004D4418" w:rsidRDefault="004D4418" w:rsidP="004D44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4418" w14:paraId="580E29D3" w14:textId="77777777" w:rsidTr="00AA20B5">
        <w:trPr>
          <w:trHeight w:val="432"/>
        </w:trPr>
        <w:tc>
          <w:tcPr>
            <w:tcW w:w="5000" w:type="pct"/>
            <w:vAlign w:val="center"/>
          </w:tcPr>
          <w:p w14:paraId="0E2FBA63" w14:textId="77777777" w:rsidR="004D4418" w:rsidRDefault="004D4418" w:rsidP="004D44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4418" w14:paraId="4648F09B" w14:textId="77777777" w:rsidTr="00AA20B5">
        <w:trPr>
          <w:trHeight w:val="432"/>
        </w:trPr>
        <w:tc>
          <w:tcPr>
            <w:tcW w:w="5000" w:type="pct"/>
            <w:vAlign w:val="center"/>
          </w:tcPr>
          <w:p w14:paraId="326776E5" w14:textId="77777777" w:rsidR="004D4418" w:rsidRDefault="004D4418" w:rsidP="004D4418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C0A3F2F" w14:textId="77777777" w:rsidR="00023BB6" w:rsidRPr="00023BB6" w:rsidRDefault="00023BB6" w:rsidP="00023B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B4323E8" w14:textId="77777777" w:rsidR="00023BB6" w:rsidRPr="00023BB6" w:rsidRDefault="00BB306C" w:rsidP="00023BB6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023BB6">
        <w:rPr>
          <w:rFonts w:ascii="Century Gothic" w:hAnsi="Century Gothic"/>
          <w:b/>
          <w:bCs/>
          <w:sz w:val="32"/>
          <w:szCs w:val="32"/>
        </w:rPr>
        <w:t>Assessment</w:t>
      </w:r>
      <w:r w:rsidR="0032525F" w:rsidRPr="00023BB6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14:paraId="59587D8C" w14:textId="6445CB52" w:rsidR="00BB306C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sz w:val="24"/>
          <w:szCs w:val="24"/>
        </w:rPr>
        <w:t>Working primary diagnosis, current differential, other diagnoses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4D4418" w14:paraId="1515BD27" w14:textId="77777777" w:rsidTr="00AA20B5">
        <w:trPr>
          <w:trHeight w:val="432"/>
        </w:trPr>
        <w:tc>
          <w:tcPr>
            <w:tcW w:w="5000" w:type="pct"/>
            <w:vAlign w:val="center"/>
          </w:tcPr>
          <w:p w14:paraId="671B1587" w14:textId="68641065" w:rsidR="004D4418" w:rsidRDefault="004D4418" w:rsidP="00AB5B0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23BB6">
              <w:rPr>
                <w:rFonts w:ascii="Century Gothic" w:hAnsi="Century Gothic"/>
                <w:sz w:val="24"/>
                <w:szCs w:val="24"/>
              </w:rPr>
              <w:t>DSM-IV Axis I:</w:t>
            </w:r>
          </w:p>
        </w:tc>
      </w:tr>
      <w:tr w:rsidR="004D4418" w14:paraId="517454B6" w14:textId="77777777" w:rsidTr="00AA20B5">
        <w:trPr>
          <w:trHeight w:val="432"/>
        </w:trPr>
        <w:tc>
          <w:tcPr>
            <w:tcW w:w="5000" w:type="pct"/>
            <w:vAlign w:val="center"/>
          </w:tcPr>
          <w:p w14:paraId="7E06443A" w14:textId="488CB985" w:rsidR="004D4418" w:rsidRDefault="004D4418" w:rsidP="00AB5B0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23BB6">
              <w:rPr>
                <w:rFonts w:ascii="Century Gothic" w:hAnsi="Century Gothic"/>
                <w:sz w:val="24"/>
                <w:szCs w:val="24"/>
              </w:rPr>
              <w:t>DSM-IV Axis II:</w:t>
            </w:r>
          </w:p>
        </w:tc>
      </w:tr>
      <w:tr w:rsidR="004D4418" w14:paraId="737314BD" w14:textId="77777777" w:rsidTr="00AA20B5">
        <w:trPr>
          <w:trHeight w:val="432"/>
        </w:trPr>
        <w:tc>
          <w:tcPr>
            <w:tcW w:w="5000" w:type="pct"/>
            <w:vAlign w:val="center"/>
          </w:tcPr>
          <w:p w14:paraId="76E2BCD4" w14:textId="51E9F22E" w:rsidR="004D4418" w:rsidRDefault="004D4418" w:rsidP="00AB5B0F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023BB6">
              <w:rPr>
                <w:rFonts w:ascii="Century Gothic" w:hAnsi="Century Gothic"/>
                <w:sz w:val="24"/>
                <w:szCs w:val="24"/>
              </w:rPr>
              <w:t>DSM-IV Axis III:</w:t>
            </w:r>
          </w:p>
        </w:tc>
      </w:tr>
    </w:tbl>
    <w:p w14:paraId="6F9AB65A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E185E1" w14:textId="6B5E63ED" w:rsidR="00023BB6" w:rsidRPr="00023BB6" w:rsidRDefault="00BB306C" w:rsidP="00023BB6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023BB6">
        <w:rPr>
          <w:rFonts w:ascii="Century Gothic" w:hAnsi="Century Gothic"/>
          <w:b/>
          <w:bCs/>
          <w:sz w:val="32"/>
          <w:szCs w:val="32"/>
        </w:rPr>
        <w:t>Plan</w:t>
      </w:r>
    </w:p>
    <w:p w14:paraId="1D529BCD" w14:textId="1454C3A0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b/>
          <w:bCs/>
          <w:sz w:val="28"/>
          <w:szCs w:val="28"/>
        </w:rPr>
        <w:t xml:space="preserve">Diagnostic: </w:t>
      </w:r>
      <w:r w:rsidRPr="00023BB6">
        <w:rPr>
          <w:rFonts w:ascii="Century Gothic" w:hAnsi="Century Gothic"/>
          <w:sz w:val="24"/>
          <w:szCs w:val="24"/>
        </w:rPr>
        <w:t>obtain collateral information, further observation or questioning, tests, etc.</w:t>
      </w:r>
    </w:p>
    <w:p w14:paraId="052FB9C1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F5D005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b/>
          <w:bCs/>
          <w:sz w:val="28"/>
          <w:szCs w:val="28"/>
        </w:rPr>
        <w:t xml:space="preserve">Specific treatment: </w:t>
      </w:r>
      <w:r w:rsidRPr="00023BB6">
        <w:rPr>
          <w:rFonts w:ascii="Century Gothic" w:hAnsi="Century Gothic"/>
          <w:sz w:val="24"/>
          <w:szCs w:val="24"/>
        </w:rPr>
        <w:t>based upon diagnosis, e.g., medication titration, how many more ECT sessions, etc.</w:t>
      </w:r>
    </w:p>
    <w:p w14:paraId="7B3A1E6A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ADB719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b/>
          <w:bCs/>
          <w:sz w:val="28"/>
          <w:szCs w:val="28"/>
        </w:rPr>
        <w:t>General treatment:</w:t>
      </w:r>
      <w:r w:rsidRPr="00023BB6">
        <w:rPr>
          <w:rFonts w:ascii="Century Gothic" w:hAnsi="Century Gothic"/>
          <w:sz w:val="24"/>
          <w:szCs w:val="24"/>
        </w:rPr>
        <w:t xml:space="preserve"> reduce stresses, environmental modification, symptomatic (e.g., insomnia), education</w:t>
      </w:r>
    </w:p>
    <w:p w14:paraId="46563E2E" w14:textId="77777777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571B9D" w14:textId="1F523128" w:rsidR="00BB306C" w:rsidRPr="00023BB6" w:rsidRDefault="00BB306C" w:rsidP="00023BB6">
      <w:pPr>
        <w:spacing w:line="276" w:lineRule="auto"/>
        <w:rPr>
          <w:rFonts w:ascii="Century Gothic" w:hAnsi="Century Gothic"/>
          <w:sz w:val="24"/>
          <w:szCs w:val="24"/>
        </w:rPr>
      </w:pPr>
      <w:r w:rsidRPr="00023BB6">
        <w:rPr>
          <w:rFonts w:ascii="Century Gothic" w:hAnsi="Century Gothic"/>
          <w:b/>
          <w:bCs/>
          <w:sz w:val="28"/>
          <w:szCs w:val="28"/>
        </w:rPr>
        <w:t>Disposition:</w:t>
      </w:r>
      <w:r w:rsidRPr="00023BB6">
        <w:rPr>
          <w:rFonts w:ascii="Century Gothic" w:hAnsi="Century Gothic"/>
          <w:sz w:val="24"/>
          <w:szCs w:val="24"/>
        </w:rPr>
        <w:t xml:space="preserve"> next source of care, follow-up, back-up plans</w:t>
      </w:r>
    </w:p>
    <w:sectPr w:rsidR="00BB306C" w:rsidRPr="00023BB6" w:rsidSect="003E6994">
      <w:footerReference w:type="default" r:id="rId7"/>
      <w:pgSz w:w="12240" w:h="15840"/>
      <w:pgMar w:top="1440" w:right="1080" w:bottom="1440" w:left="1080" w:header="720" w:footer="720" w:gutter="0"/>
      <w:cols w:space="0" w:equalWidth="0">
        <w:col w:w="10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644D" w14:textId="77777777" w:rsidR="00813304" w:rsidRDefault="00813304" w:rsidP="003E6994">
      <w:r>
        <w:separator/>
      </w:r>
    </w:p>
  </w:endnote>
  <w:endnote w:type="continuationSeparator" w:id="0">
    <w:p w14:paraId="45E20837" w14:textId="77777777" w:rsidR="00813304" w:rsidRDefault="00813304" w:rsidP="003E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89835963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7E61155" w14:textId="124EAFB9" w:rsidR="003E6994" w:rsidRPr="003E6994" w:rsidRDefault="003E6994" w:rsidP="003E699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E699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E69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E699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E69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E699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E69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E699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E69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E699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E69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E699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E699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1C61C" w14:textId="77777777" w:rsidR="00813304" w:rsidRDefault="00813304" w:rsidP="003E6994">
      <w:r>
        <w:separator/>
      </w:r>
    </w:p>
  </w:footnote>
  <w:footnote w:type="continuationSeparator" w:id="0">
    <w:p w14:paraId="4C93F2C2" w14:textId="77777777" w:rsidR="00813304" w:rsidRDefault="00813304" w:rsidP="003E6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7473"/>
    <w:multiLevelType w:val="hybridMultilevel"/>
    <w:tmpl w:val="691A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E7FD1"/>
    <w:multiLevelType w:val="hybridMultilevel"/>
    <w:tmpl w:val="75F6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469901">
    <w:abstractNumId w:val="0"/>
  </w:num>
  <w:num w:numId="2" w16cid:durableId="1817333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51"/>
    <w:rsid w:val="00023BB6"/>
    <w:rsid w:val="002512A0"/>
    <w:rsid w:val="0032525F"/>
    <w:rsid w:val="003E6994"/>
    <w:rsid w:val="00451465"/>
    <w:rsid w:val="004D4418"/>
    <w:rsid w:val="00813304"/>
    <w:rsid w:val="00956951"/>
    <w:rsid w:val="00AA20B5"/>
    <w:rsid w:val="00B51491"/>
    <w:rsid w:val="00B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B05FE"/>
  <w15:chartTrackingRefBased/>
  <w15:docId w15:val="{858E2D5F-DB80-4CE9-8F62-90B1F72A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B6"/>
    <w:pPr>
      <w:ind w:left="720"/>
      <w:contextualSpacing/>
    </w:pPr>
  </w:style>
  <w:style w:type="table" w:styleId="TableGrid">
    <w:name w:val="Table Grid"/>
    <w:basedOn w:val="TableNormal"/>
    <w:uiPriority w:val="59"/>
    <w:rsid w:val="004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9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994"/>
  </w:style>
  <w:style w:type="paragraph" w:styleId="Footer">
    <w:name w:val="footer"/>
    <w:basedOn w:val="Normal"/>
    <w:link w:val="FooterChar"/>
    <w:uiPriority w:val="99"/>
    <w:unhideWhenUsed/>
    <w:rsid w:val="003E6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723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Javeria Mateen</cp:lastModifiedBy>
  <cp:revision>7</cp:revision>
  <dcterms:created xsi:type="dcterms:W3CDTF">2022-11-25T02:40:00Z</dcterms:created>
  <dcterms:modified xsi:type="dcterms:W3CDTF">2022-12-13T10:45:00Z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2022-12-13T10:40:13Z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8bd9b5d1-abb5-439b-9723-0c4d03f80920</vt:lpwstr>
  </property>
  <property fmtid="{D5CDD505-2E9C-101B-9397-08002B2CF9AE}" pid="8" name="MSIP_Label_defa4170-0d19-0005-0004-bc88714345d2_ContentBits">
    <vt:lpwstr>0</vt:lpwstr>
  </property>
</Properties>
</file>